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DA078" w14:textId="3ADB43C7" w:rsidR="00EE14E8" w:rsidRPr="00A66EDB" w:rsidRDefault="00A66EDB" w:rsidP="00E845E5">
      <w:pPr>
        <w:pStyle w:val="NormalWeb"/>
        <w:spacing w:before="0" w:beforeAutospacing="0" w:after="0" w:afterAutospacing="0" w:line="480" w:lineRule="auto"/>
        <w:jc w:val="center"/>
        <w:rPr>
          <w:b/>
          <w:color w:val="0E101A"/>
        </w:rPr>
      </w:pPr>
      <w:r w:rsidRPr="00A66EDB">
        <w:rPr>
          <w:b/>
          <w:color w:val="0E101A"/>
        </w:rPr>
        <w:t>Ar</w:t>
      </w:r>
      <w:r>
        <w:rPr>
          <w:b/>
          <w:color w:val="0E101A"/>
        </w:rPr>
        <w:t>ticle 3</w:t>
      </w:r>
      <w:bookmarkStart w:id="0" w:name="_GoBack"/>
      <w:bookmarkEnd w:id="0"/>
      <w:r w:rsidRPr="00A66EDB">
        <w:rPr>
          <w:b/>
          <w:color w:val="0E101A"/>
        </w:rPr>
        <w:t xml:space="preserve"> Summary</w:t>
      </w:r>
    </w:p>
    <w:p w14:paraId="79B79419" w14:textId="58C3E6BB" w:rsidR="00EE14E8" w:rsidRDefault="00EE14E8" w:rsidP="00E845E5">
      <w:pPr>
        <w:pStyle w:val="NormalWeb"/>
        <w:spacing w:before="0" w:beforeAutospacing="0" w:after="0" w:afterAutospacing="0" w:line="480" w:lineRule="auto"/>
        <w:ind w:firstLine="720"/>
        <w:rPr>
          <w:color w:val="0E101A"/>
        </w:rPr>
      </w:pPr>
      <w:r>
        <w:rPr>
          <w:color w:val="0E101A"/>
        </w:rPr>
        <w:t>According to the September 2020 article by the Investopedia team on </w:t>
      </w:r>
      <w:r>
        <w:rPr>
          <w:rStyle w:val="Emphasis"/>
          <w:color w:val="0E101A"/>
        </w:rPr>
        <w:t>How the Federal Reserve Fights Recessions, </w:t>
      </w:r>
      <w:r>
        <w:rPr>
          <w:color w:val="0E101A"/>
        </w:rPr>
        <w:t>the Fed is responsible for stable-price and low unemployment maintenance. During an economic recession, prices deflate while unemployment escalates. The Fed can reverse this scenario through a series of monetary policies geared at fostering economic stability, unemployment suppression, price strengthening, and bolstering the country’s financial system. These tools include reverse regulation, forward guidance, discount lending, and Open Market Operations. Monetary-policy erasures have widely been deployed recently to cushion the economy against the downturns that could arise from health restrictions.</w:t>
      </w:r>
    </w:p>
    <w:p w14:paraId="12B97B02" w14:textId="77777777" w:rsidR="00EE14E8" w:rsidRDefault="00EE14E8" w:rsidP="00E845E5">
      <w:pPr>
        <w:pStyle w:val="NormalWeb"/>
        <w:spacing w:before="0" w:beforeAutospacing="0" w:after="0" w:afterAutospacing="0" w:line="480" w:lineRule="auto"/>
        <w:ind w:firstLine="720"/>
        <w:rPr>
          <w:color w:val="0E101A"/>
        </w:rPr>
      </w:pPr>
      <w:r>
        <w:rPr>
          <w:color w:val="0E101A"/>
        </w:rPr>
        <w:t>The Investopedia team states that the Fed can reduce interest rates through buying debt instruments in the Open Markets during the recession. The increased reserves in the banks from which the Fed purchases the securities translate to a lower fund rate in inter-bank lending. Consequently, companies borrow more to sustain the existing workforce hence suppressing unemployment during the recession. The Fed, through Quantitative easing (like in 2020 and 2008), can also buy extra bonds from OMO when it realizes that banks do not issue credit but hold onto the newly acquired reserves. Thus, more money is injected into the economy to ease unemployment.</w:t>
      </w:r>
    </w:p>
    <w:p w14:paraId="6E870652" w14:textId="1A4AC66B" w:rsidR="000251FA" w:rsidRPr="00A66EDB" w:rsidRDefault="00EE14E8" w:rsidP="00A66EDB">
      <w:pPr>
        <w:pStyle w:val="NormalWeb"/>
        <w:spacing w:before="0" w:beforeAutospacing="0" w:after="0" w:afterAutospacing="0" w:line="480" w:lineRule="auto"/>
        <w:ind w:firstLine="720"/>
        <w:rPr>
          <w:color w:val="0E101A"/>
        </w:rPr>
      </w:pPr>
      <w:r>
        <w:rPr>
          <w:color w:val="0E101A"/>
        </w:rPr>
        <w:t xml:space="preserve">According to the article, during the recession, the Fed can also reduce capital requirements (or keep them at zero like in 2020) among banks to allow them greater flexibility in lowering their reserves. Additionally, the Fed lowers the discount rates during the financial crisis in the expectation that the banks will also reduce theirs, promoting more money circulation in the economy. The Fed also can use forward guidance in managing the expectations of the financial system. It communicates about the economic status and the future monetary policy course, </w:t>
      </w:r>
      <w:r>
        <w:rPr>
          <w:color w:val="0E101A"/>
        </w:rPr>
        <w:lastRenderedPageBreak/>
        <w:t>influencing investors, businesses, and household actions by guiding the anticipated interest rates’ path.</w:t>
      </w:r>
    </w:p>
    <w:sectPr w:rsidR="000251FA" w:rsidRPr="00A66E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803E3" w14:textId="77777777" w:rsidR="00997E10" w:rsidRDefault="00997E10" w:rsidP="000251FA">
      <w:pPr>
        <w:spacing w:after="0" w:line="240" w:lineRule="auto"/>
      </w:pPr>
      <w:r>
        <w:separator/>
      </w:r>
    </w:p>
  </w:endnote>
  <w:endnote w:type="continuationSeparator" w:id="0">
    <w:p w14:paraId="31325B95" w14:textId="77777777" w:rsidR="00997E10" w:rsidRDefault="00997E10" w:rsidP="0002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BBDA6" w14:textId="77777777" w:rsidR="00997E10" w:rsidRDefault="00997E10" w:rsidP="000251FA">
      <w:pPr>
        <w:spacing w:after="0" w:line="240" w:lineRule="auto"/>
      </w:pPr>
      <w:r>
        <w:separator/>
      </w:r>
    </w:p>
  </w:footnote>
  <w:footnote w:type="continuationSeparator" w:id="0">
    <w:p w14:paraId="5F6AAE6C" w14:textId="77777777" w:rsidR="00997E10" w:rsidRDefault="00997E10" w:rsidP="00025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93066831"/>
      <w:docPartObj>
        <w:docPartGallery w:val="Page Numbers (Top of Page)"/>
        <w:docPartUnique/>
      </w:docPartObj>
    </w:sdtPr>
    <w:sdtEndPr>
      <w:rPr>
        <w:noProof/>
      </w:rPr>
    </w:sdtEndPr>
    <w:sdtContent>
      <w:p w14:paraId="56CA3A90" w14:textId="1EB90442" w:rsidR="000251FA" w:rsidRPr="000377B9" w:rsidRDefault="00A66EDB">
        <w:pPr>
          <w:pStyle w:val="Header"/>
          <w:jc w:val="right"/>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251FA" w:rsidRPr="000377B9">
          <w:rPr>
            <w:rFonts w:ascii="Times New Roman" w:hAnsi="Times New Roman" w:cs="Times New Roman"/>
            <w:sz w:val="24"/>
            <w:szCs w:val="24"/>
          </w:rPr>
          <w:fldChar w:fldCharType="begin"/>
        </w:r>
        <w:r w:rsidR="000251FA" w:rsidRPr="000377B9">
          <w:rPr>
            <w:rFonts w:ascii="Times New Roman" w:hAnsi="Times New Roman" w:cs="Times New Roman"/>
            <w:sz w:val="24"/>
            <w:szCs w:val="24"/>
          </w:rPr>
          <w:instrText xml:space="preserve"> PAGE   \* MERGEFORMAT </w:instrText>
        </w:r>
        <w:r w:rsidR="000251FA" w:rsidRPr="000377B9">
          <w:rPr>
            <w:rFonts w:ascii="Times New Roman" w:hAnsi="Times New Roman" w:cs="Times New Roman"/>
            <w:sz w:val="24"/>
            <w:szCs w:val="24"/>
          </w:rPr>
          <w:fldChar w:fldCharType="separate"/>
        </w:r>
        <w:r w:rsidR="003B6CE6">
          <w:rPr>
            <w:rFonts w:ascii="Times New Roman" w:hAnsi="Times New Roman" w:cs="Times New Roman"/>
            <w:noProof/>
            <w:sz w:val="24"/>
            <w:szCs w:val="24"/>
          </w:rPr>
          <w:t>1</w:t>
        </w:r>
        <w:r w:rsidR="000251FA" w:rsidRPr="000377B9">
          <w:rPr>
            <w:rFonts w:ascii="Times New Roman" w:hAnsi="Times New Roman" w:cs="Times New Roman"/>
            <w:noProof/>
            <w:sz w:val="24"/>
            <w:szCs w:val="24"/>
          </w:rPr>
          <w:fldChar w:fldCharType="end"/>
        </w:r>
      </w:p>
    </w:sdtContent>
  </w:sdt>
  <w:p w14:paraId="3D5187FD" w14:textId="77777777" w:rsidR="000251FA" w:rsidRPr="000377B9" w:rsidRDefault="000251F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07638"/>
    <w:multiLevelType w:val="multilevel"/>
    <w:tmpl w:val="394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25"/>
    <w:rsid w:val="000251FA"/>
    <w:rsid w:val="000377B9"/>
    <w:rsid w:val="00052D29"/>
    <w:rsid w:val="00102956"/>
    <w:rsid w:val="00140587"/>
    <w:rsid w:val="001B638C"/>
    <w:rsid w:val="0038116D"/>
    <w:rsid w:val="003B6CE6"/>
    <w:rsid w:val="00470491"/>
    <w:rsid w:val="006269E0"/>
    <w:rsid w:val="00743422"/>
    <w:rsid w:val="00997E10"/>
    <w:rsid w:val="009C035C"/>
    <w:rsid w:val="00A66EDB"/>
    <w:rsid w:val="00AF4D93"/>
    <w:rsid w:val="00B60B4A"/>
    <w:rsid w:val="00B65E25"/>
    <w:rsid w:val="00E845E5"/>
    <w:rsid w:val="00EE14E8"/>
    <w:rsid w:val="00F4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A433"/>
  <w15:chartTrackingRefBased/>
  <w15:docId w15:val="{8715F53A-9A76-48FF-A731-2A2C46D0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FA"/>
  </w:style>
  <w:style w:type="paragraph" w:styleId="Footer">
    <w:name w:val="footer"/>
    <w:basedOn w:val="Normal"/>
    <w:link w:val="FooterChar"/>
    <w:uiPriority w:val="99"/>
    <w:unhideWhenUsed/>
    <w:rsid w:val="0002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FA"/>
  </w:style>
  <w:style w:type="paragraph" w:styleId="NormalWeb">
    <w:name w:val="Normal (Web)"/>
    <w:basedOn w:val="Normal"/>
    <w:uiPriority w:val="99"/>
    <w:unhideWhenUsed/>
    <w:rsid w:val="00EE1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4E8"/>
    <w:rPr>
      <w:b/>
      <w:bCs/>
    </w:rPr>
  </w:style>
  <w:style w:type="character" w:styleId="Emphasis">
    <w:name w:val="Emphasis"/>
    <w:basedOn w:val="DefaultParagraphFont"/>
    <w:uiPriority w:val="20"/>
    <w:qFormat/>
    <w:rsid w:val="00EE1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2021-05-19T01:03:00Z</dcterms:created>
  <dcterms:modified xsi:type="dcterms:W3CDTF">2021-05-19T01:03:00Z</dcterms:modified>
</cp:coreProperties>
</file>